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A0" w:rsidRDefault="000355A0" w:rsidP="000355A0">
      <w:pPr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Пресс гидравлический двойного действия для формования специальных уплотнений усилием 315/500кН с </w:t>
      </w:r>
      <w:proofErr w:type="spellStart"/>
      <w:r>
        <w:rPr>
          <w:lang w:val="ru-RU"/>
        </w:rPr>
        <w:t>гидроподушкой</w:t>
      </w:r>
      <w:proofErr w:type="spellEnd"/>
      <w:r>
        <w:rPr>
          <w:lang w:val="ru-RU"/>
        </w:rPr>
        <w:t xml:space="preserve"> усилием 1000кН предназначен для вытяжки и штамповочных работ из тонколистового материала в холодном состоянии.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Пресс предназначен для работы в помещении с искусственно регулируемыми климатическими условиями, с температурой окружающего воздуха от +10 до +35</w:t>
      </w:r>
      <w:proofErr w:type="gramStart"/>
      <w:r>
        <w:rPr>
          <w:lang w:val="ru-RU"/>
        </w:rPr>
        <w:t>ºС</w:t>
      </w:r>
      <w:proofErr w:type="gramEnd"/>
      <w:r>
        <w:rPr>
          <w:lang w:val="ru-RU"/>
        </w:rPr>
        <w:t xml:space="preserve"> и относительной влажностью не более 80% при 25ºС.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Климатическое исполнение пресса УХЛ 4.2 по ГОСТ 15150-69.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 ТЕХНИЧЕСКИЕ ТРЕБОВАНИЯ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2.1 Пресс должен соответствовать требованиям ГОСТ 7600-90 «Прессы гидравлические. Общие технические условия». 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Техническая характеристика пресса представлена в таблице 2.1.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Таблица 2.1</w:t>
      </w:r>
    </w:p>
    <w:p w:rsidR="000355A0" w:rsidRDefault="000355A0" w:rsidP="000355A0">
      <w:pPr>
        <w:ind w:firstLine="709"/>
        <w:rPr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8"/>
        <w:gridCol w:w="1702"/>
      </w:tblGrid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Наименование параметров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Величина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 Номинальные усилия пресса, к</w:t>
            </w:r>
            <w:proofErr w:type="gramStart"/>
            <w:r>
              <w:rPr>
                <w:lang w:val="ru-RU"/>
              </w:rPr>
              <w:t>Н(</w:t>
            </w:r>
            <w:proofErr w:type="gramEnd"/>
            <w:r>
              <w:rPr>
                <w:lang w:val="ru-RU"/>
              </w:rPr>
              <w:t>т.с.)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0" w:rsidRDefault="000355A0">
            <w:pPr>
              <w:rPr>
                <w:lang w:val="ru-RU"/>
              </w:rPr>
            </w:pP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- прессования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315 (31,5)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- прижим заготовки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500 (50)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- гидроподушки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1000 (100)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2 Наибольший ход цилиндра прессования, </w:t>
            </w:r>
            <w:proofErr w:type="gramStart"/>
            <w:r>
              <w:rPr>
                <w:lang w:val="ru-RU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  <w:r>
              <w:rPr>
                <w:vertAlign w:val="superscript"/>
                <w:lang w:val="ru-RU"/>
              </w:rPr>
              <w:t>+5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3 Наибольший ход ползуна прижима, </w:t>
            </w:r>
            <w:proofErr w:type="gramStart"/>
            <w:r>
              <w:rPr>
                <w:lang w:val="ru-RU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  <w:r>
              <w:rPr>
                <w:vertAlign w:val="superscript"/>
                <w:lang w:val="ru-RU"/>
              </w:rPr>
              <w:t>+5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4 Наибольший ход ползуна гидроподушки,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385</w:t>
            </w:r>
            <w:r>
              <w:rPr>
                <w:vertAlign w:val="superscript"/>
                <w:lang w:val="ru-RU"/>
              </w:rPr>
              <w:t>+5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5 Наибольшее расстояние между ползуном гидроподушки и верхней плитой, </w:t>
            </w:r>
            <w:proofErr w:type="gramStart"/>
            <w:r>
              <w:rPr>
                <w:lang w:val="ru-RU"/>
              </w:rPr>
              <w:t>мм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0" w:rsidRDefault="000355A0">
            <w:pPr>
              <w:rPr>
                <w:lang w:val="ru-RU"/>
              </w:rPr>
            </w:pPr>
          </w:p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560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6 Рабочие размеры ползуна гидроподушки и верхней плиты, </w:t>
            </w:r>
            <w:proofErr w:type="gramStart"/>
            <w:r>
              <w:rPr>
                <w:lang w:val="ru-RU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0" w:rsidRDefault="000355A0">
            <w:pPr>
              <w:rPr>
                <w:lang w:val="ru-RU"/>
              </w:rPr>
            </w:pP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слева-направо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спереди-назад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620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8 Высота рабочей поверхности ползуна гидроподушки над уровнем пола (в нижнем положение), </w:t>
            </w:r>
            <w:proofErr w:type="gramStart"/>
            <w:r>
              <w:rPr>
                <w:lang w:val="ru-RU"/>
              </w:rPr>
              <w:t>мм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0" w:rsidRDefault="000355A0">
            <w:pPr>
              <w:rPr>
                <w:lang w:val="ru-RU"/>
              </w:rPr>
            </w:pPr>
          </w:p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9 Скорость ползуна гидроподушки, мм/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0" w:rsidRDefault="000355A0">
            <w:pPr>
              <w:rPr>
                <w:lang w:val="ru-RU"/>
              </w:rPr>
            </w:pP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- холостой ход вверх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50*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- рабочий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5*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- холостой ход вниз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80*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10 Скорость ползуна прижима заготовки, мм/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5*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11 Скорость цилиндра прессования, мм/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10-12*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12 Мощность приводов,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7,5*</w:t>
            </w:r>
          </w:p>
        </w:tc>
      </w:tr>
    </w:tbl>
    <w:p w:rsidR="000355A0" w:rsidRDefault="000355A0" w:rsidP="000355A0">
      <w:pPr>
        <w:rPr>
          <w:lang w:val="ru-RU"/>
        </w:rPr>
      </w:pPr>
      <w:r>
        <w:br w:type="page"/>
      </w:r>
      <w:r>
        <w:rPr>
          <w:lang w:val="ru-RU"/>
        </w:rPr>
        <w:lastRenderedPageBreak/>
        <w:t>Продолжение таблицы 2.1</w:t>
      </w:r>
    </w:p>
    <w:p w:rsidR="000355A0" w:rsidRDefault="000355A0" w:rsidP="000355A0">
      <w:pPr>
        <w:rPr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8"/>
        <w:gridCol w:w="1702"/>
      </w:tblGrid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Наименование параметров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Величина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13 Габаритные размеры, </w:t>
            </w:r>
            <w:proofErr w:type="gramStart"/>
            <w:r>
              <w:rPr>
                <w:lang w:val="ru-RU"/>
              </w:rPr>
              <w:t>мм</w:t>
            </w:r>
            <w:proofErr w:type="gramEnd"/>
            <w:r>
              <w:rPr>
                <w:lang w:val="ru-RU"/>
              </w:rPr>
              <w:t xml:space="preserve">, без гидроагрегата и </w:t>
            </w:r>
            <w:proofErr w:type="spellStart"/>
            <w:r>
              <w:rPr>
                <w:lang w:val="ru-RU"/>
              </w:rPr>
              <w:t>электрошкафа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0" w:rsidRDefault="000355A0">
            <w:pPr>
              <w:rPr>
                <w:lang w:val="ru-RU"/>
              </w:rPr>
            </w:pP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- слева направо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940*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- спереди назад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620*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- высота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2900*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14 Высота пресса над уровнем пола, </w:t>
            </w:r>
            <w:proofErr w:type="gramStart"/>
            <w:r>
              <w:rPr>
                <w:lang w:val="ru-RU"/>
              </w:rPr>
              <w:t>мм</w:t>
            </w:r>
            <w:proofErr w:type="gramEnd"/>
            <w:r>
              <w:rPr>
                <w:lang w:val="ru-RU"/>
              </w:rPr>
              <w:t>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2600*</w:t>
            </w:r>
          </w:p>
        </w:tc>
      </w:tr>
      <w:tr w:rsidR="000355A0" w:rsidTr="000355A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 xml:space="preserve">15 Масса пресса, </w:t>
            </w:r>
            <w:proofErr w:type="gramStart"/>
            <w:r>
              <w:rPr>
                <w:lang w:val="ru-RU"/>
              </w:rPr>
              <w:t>кг</w:t>
            </w:r>
            <w:proofErr w:type="gramEnd"/>
            <w:r>
              <w:rPr>
                <w:lang w:val="ru-RU"/>
              </w:rPr>
              <w:t>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0" w:rsidRDefault="000355A0">
            <w:pPr>
              <w:rPr>
                <w:lang w:val="ru-RU"/>
              </w:rPr>
            </w:pPr>
            <w:r>
              <w:rPr>
                <w:lang w:val="ru-RU"/>
              </w:rPr>
              <w:t>5500*</w:t>
            </w:r>
          </w:p>
        </w:tc>
      </w:tr>
    </w:tbl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* Уточняется при проектировании.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2.2 Состав пресса, краткое описание конструкции и работы пресса.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2.2.1 Пресс </w:t>
      </w:r>
      <w:proofErr w:type="spellStart"/>
      <w:r>
        <w:rPr>
          <w:lang w:val="ru-RU"/>
        </w:rPr>
        <w:t>четырехколонный</w:t>
      </w:r>
      <w:proofErr w:type="spellEnd"/>
      <w:r>
        <w:rPr>
          <w:lang w:val="ru-RU"/>
        </w:rPr>
        <w:t xml:space="preserve"> состоит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>: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- нижней поперечины с цилиндром гидроподушки, верхней поперечины с цилиндрами прессования и прижима;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- неподвижной плиты, расположенной между поперечинами;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- двух ползунов – прижима и гидроподушки;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- отдельно </w:t>
      </w:r>
      <w:proofErr w:type="gramStart"/>
      <w:r>
        <w:rPr>
          <w:lang w:val="ru-RU"/>
        </w:rPr>
        <w:t>расположенных</w:t>
      </w:r>
      <w:proofErr w:type="gramEnd"/>
      <w:r>
        <w:rPr>
          <w:lang w:val="ru-RU"/>
        </w:rPr>
        <w:t xml:space="preserve"> гидроагрегата и </w:t>
      </w:r>
      <w:proofErr w:type="spellStart"/>
      <w:r>
        <w:rPr>
          <w:lang w:val="ru-RU"/>
        </w:rPr>
        <w:t>электрошкафа</w:t>
      </w:r>
      <w:proofErr w:type="spellEnd"/>
      <w:r>
        <w:rPr>
          <w:lang w:val="ru-RU"/>
        </w:rPr>
        <w:t>;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- трубопровода.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Компоновочная схема пресса приведена в приложении А.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2.2.2 Гидроцилиндры поршневого типа, уплотнения из полиуретана. Финишная обработка внутренней поверхности корпусов гидроцилиндров - раскатка, в результате чего происходит ее дополнительное уплотнение, сглаживание микронеровностей и достигается шероховатость не ниже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Ra</m:t>
            </m:r>
            <m:r>
              <w:rPr>
                <w:rFonts w:ascii="Cambria Math" w:hAnsi="Cambria Math"/>
                <w:lang w:val="ru-RU"/>
              </w:rPr>
              <m:t>0,4</m:t>
            </m:r>
          </m:e>
        </m:rad>
      </m:oMath>
      <w:r>
        <w:rPr>
          <w:lang w:val="ru-RU"/>
        </w:rPr>
        <w:t xml:space="preserve">. Рабочая поверхность штоков термически обработана до </w:t>
      </w:r>
      <w:r>
        <w:rPr>
          <w:lang w:val="en-US"/>
        </w:rPr>
        <w:t>HRC</w:t>
      </w:r>
      <w:r>
        <w:rPr>
          <w:lang w:val="ru-RU"/>
        </w:rPr>
        <w:t xml:space="preserve"> 48-52 и отполирована до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Ra</m:t>
            </m:r>
            <m:r>
              <w:rPr>
                <w:rFonts w:ascii="Cambria Math" w:hAnsi="Cambria Math"/>
                <w:lang w:val="ru-RU"/>
              </w:rPr>
              <m:t>0,2</m:t>
            </m:r>
          </m:e>
        </m:rad>
      </m:oMath>
      <w:r>
        <w:rPr>
          <w:lang w:val="ru-RU"/>
        </w:rPr>
        <w:t>. В узле уплотнения штоков установлен скребок-манжета, предотвращающая вынос масла по штоку и попаданию пыли в гидроцилиндр.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Рабочие поверхности колонн термически обработаны до </w:t>
      </w:r>
      <w:r>
        <w:rPr>
          <w:lang w:val="en-US"/>
        </w:rPr>
        <w:t>HRC</w:t>
      </w:r>
      <w:r>
        <w:rPr>
          <w:lang w:val="ru-RU"/>
        </w:rPr>
        <w:t xml:space="preserve"> 48-52 и </w:t>
      </w:r>
      <w:proofErr w:type="gramStart"/>
      <w:r>
        <w:rPr>
          <w:lang w:val="ru-RU"/>
        </w:rPr>
        <w:t>отполирована</w:t>
      </w:r>
      <w:proofErr w:type="gramEnd"/>
      <w:r>
        <w:rPr>
          <w:lang w:val="ru-RU"/>
        </w:rPr>
        <w:t xml:space="preserve"> до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Ra</m:t>
            </m:r>
            <m:r>
              <w:rPr>
                <w:rFonts w:ascii="Cambria Math" w:hAnsi="Cambria Math"/>
                <w:lang w:val="ru-RU"/>
              </w:rPr>
              <m:t>0,2</m:t>
            </m:r>
          </m:e>
        </m:rad>
      </m:oMath>
      <w:r>
        <w:rPr>
          <w:lang w:val="ru-RU"/>
        </w:rPr>
        <w:t>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Смазка направляющих втулок ползунов - индивидуальная, вручную через пресс-масленки. 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С левой стороны пресса расположен гидроагрегат. На лицевой стороне гидроагрегата расположен пульт регулировки давления в полостях гидроцилиндров. Регулировка давления происходит перед началом цикла прессования оператором вручную. Контроль настройки давления в гидроцилиндрах осуществляется при помощи пульта манометров. Гидроагрегат будет спроектирован на отечественной серийной гидроаппаратуре и отечественных насосах постоянной производительности.</w:t>
      </w:r>
    </w:p>
    <w:p w:rsidR="000355A0" w:rsidRDefault="000355A0" w:rsidP="000355A0">
      <w:pPr>
        <w:ind w:firstLine="709"/>
        <w:rPr>
          <w:lang w:val="ru-RU"/>
        </w:rPr>
      </w:pPr>
      <w:proofErr w:type="spellStart"/>
      <w:r>
        <w:rPr>
          <w:lang w:val="ru-RU"/>
        </w:rPr>
        <w:t>Электрошкаф</w:t>
      </w:r>
      <w:proofErr w:type="spellEnd"/>
      <w:r>
        <w:rPr>
          <w:lang w:val="ru-RU"/>
        </w:rPr>
        <w:t xml:space="preserve"> с пультом управления размещаются в удобном для оператора месте. Система управления прессом выполнена на базе </w:t>
      </w:r>
      <w:r>
        <w:rPr>
          <w:lang w:val="ru-RU"/>
        </w:rPr>
        <w:lastRenderedPageBreak/>
        <w:t xml:space="preserve">программируемого логического контролера фирмы </w:t>
      </w:r>
      <w:r>
        <w:rPr>
          <w:lang w:val="en-US"/>
        </w:rPr>
        <w:t>OMRON</w:t>
      </w:r>
      <w:r>
        <w:rPr>
          <w:lang w:val="ru-RU"/>
        </w:rPr>
        <w:t>. Управление прессом – кнопочное.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2.2.3 Нормы точности.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Допуск плоскостности рабочих поверхностей ползуна гидроподушки и верхней плиты – 0,06мм на длине 1000мм.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Допуск параллельности рабочей поверхности ползуна гидроподушки к поверхности верхней плиты 0,16мм на 500мм.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Допуск перпендикулярности хода ползуна гидроподушки к рабочей поверхности верхней плиты 0,03мм на длине 100мм.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Допуск </w:t>
      </w:r>
      <w:proofErr w:type="gramStart"/>
      <w:r>
        <w:rPr>
          <w:lang w:val="ru-RU"/>
        </w:rPr>
        <w:t>перпендикулярности хода штока цилиндра прессования</w:t>
      </w:r>
      <w:proofErr w:type="gramEnd"/>
      <w:r>
        <w:rPr>
          <w:lang w:val="ru-RU"/>
        </w:rPr>
        <w:t xml:space="preserve"> к рабочей поверхности верхней плиты 0,03мм на длине 100мм.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lang w:val="ru-RU"/>
        </w:rPr>
        <w:t xml:space="preserve">2.2.4 </w:t>
      </w:r>
      <w:r>
        <w:rPr>
          <w:szCs w:val="28"/>
          <w:lang w:val="ru-RU"/>
        </w:rPr>
        <w:t>Режимы работы пресса: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- наладочный;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- полуавтоматический.</w:t>
      </w:r>
    </w:p>
    <w:p w:rsidR="000355A0" w:rsidRDefault="000355A0" w:rsidP="000355A0">
      <w:pPr>
        <w:ind w:firstLine="720"/>
        <w:rPr>
          <w:szCs w:val="28"/>
          <w:lang w:val="ru-RU"/>
        </w:rPr>
      </w:pPr>
    </w:p>
    <w:p w:rsidR="000355A0" w:rsidRDefault="000355A0" w:rsidP="000355A0">
      <w:pPr>
        <w:ind w:firstLine="720"/>
        <w:rPr>
          <w:lang w:val="ru-RU"/>
        </w:rPr>
      </w:pPr>
      <w:r>
        <w:rPr>
          <w:szCs w:val="28"/>
          <w:lang w:val="ru-RU"/>
        </w:rPr>
        <w:t xml:space="preserve">В наладочном режиме </w:t>
      </w:r>
      <w:r>
        <w:rPr>
          <w:lang w:val="ru-RU"/>
        </w:rPr>
        <w:t>движение происходит только при нажатой кнопке до срабатывания конечного выключателя (реле давления).</w:t>
      </w:r>
    </w:p>
    <w:p w:rsidR="000355A0" w:rsidRDefault="000355A0" w:rsidP="000355A0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В полуавтоматическом режиме – при нажатии кнопки начала цикла, осуществляется ход гидроподушки вверх до смыкания штампа, затем набор давления,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заданного. Затем ход цилиндра прижима вниз с набором давления,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заданного. Далее движение цилиндра прессования с набором давления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заданного. Затем в обратной последовательности цилиндры возвращаются в исходные положения. 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2.3 Характеристика питающей электросети: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- род тока – переменный, трехфазный;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- напряжение – 380В;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- частота – 50Гц.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2.4 Требования к материалам и качеству пресса.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2.4.1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ри изготовлении пресса должны использоваться черные и цветные металлы общемашиностроительного применения по действующим стандартам.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>2.4.2 Качество изготовления, сборки, отделки по ГОСТ 7600-90.</w:t>
      </w: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2.4.3. Рабочая жидкость </w:t>
      </w:r>
      <w:proofErr w:type="spellStart"/>
      <w:r>
        <w:rPr>
          <w:lang w:val="ru-RU"/>
        </w:rPr>
        <w:t>гидросистемы</w:t>
      </w:r>
      <w:proofErr w:type="spellEnd"/>
      <w:r>
        <w:rPr>
          <w:lang w:val="ru-RU"/>
        </w:rPr>
        <w:t xml:space="preserve"> – минеральное масло по ГОСТ 16728-78 с кинематической вязкостью 265…21 </w:t>
      </w:r>
      <w:proofErr w:type="spellStart"/>
      <w:r>
        <w:rPr>
          <w:lang w:val="ru-RU"/>
        </w:rPr>
        <w:t>сСт</w:t>
      </w:r>
      <w:proofErr w:type="spellEnd"/>
      <w:r>
        <w:rPr>
          <w:lang w:val="ru-RU"/>
        </w:rPr>
        <w:t xml:space="preserve"> (мм</w:t>
      </w:r>
      <w:r>
        <w:rPr>
          <w:vertAlign w:val="superscript"/>
          <w:lang w:val="ru-RU"/>
        </w:rPr>
        <w:t>2</w:t>
      </w:r>
      <w:r>
        <w:rPr>
          <w:lang w:val="ru-RU"/>
        </w:rPr>
        <w:t>/с) при температуре от +10 до +55</w:t>
      </w:r>
      <w:proofErr w:type="gramStart"/>
      <w:r>
        <w:rPr>
          <w:lang w:val="ru-RU"/>
        </w:rPr>
        <w:t>ºС</w:t>
      </w:r>
      <w:proofErr w:type="gramEnd"/>
      <w:r>
        <w:rPr>
          <w:lang w:val="ru-RU"/>
        </w:rPr>
        <w:t>, очищенное не ниже 13 класса чистоты по ГОСТ 17216-2001.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lang w:val="ru-RU"/>
        </w:rPr>
        <w:t xml:space="preserve">2.5 </w:t>
      </w:r>
      <w:r>
        <w:rPr>
          <w:szCs w:val="28"/>
          <w:lang w:val="ru-RU"/>
        </w:rPr>
        <w:t>Конструкция пресса должна обеспечивать: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2.5.1 Регулировку усилия цилиндра прижима заготовки и цилиндра прессования от 20 до 100 % номинальных значений.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2.5.2 Регулировку величины хода гидроподушки.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2.5.2 Независимое управление </w:t>
      </w:r>
      <w:proofErr w:type="spellStart"/>
      <w:r>
        <w:rPr>
          <w:szCs w:val="28"/>
          <w:lang w:val="ru-RU"/>
        </w:rPr>
        <w:t>гидроподушкой</w:t>
      </w:r>
      <w:proofErr w:type="spellEnd"/>
      <w:r>
        <w:rPr>
          <w:szCs w:val="28"/>
          <w:lang w:val="ru-RU"/>
        </w:rPr>
        <w:t>, цилиндром прижима и цилиндром прессования в наладочном режиме (отдельные кнопки, как на ход вверх, так и на ход вниз).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2.5.3 Контроль и индикацию на пульте управления прессом следующих параметров: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- уровень масла в баке гидроагрегата с отключением пресса при падении уровня ниже критического;</w:t>
      </w:r>
    </w:p>
    <w:p w:rsidR="000355A0" w:rsidRDefault="000355A0" w:rsidP="000355A0">
      <w:pPr>
        <w:ind w:right="-186" w:firstLine="720"/>
        <w:rPr>
          <w:szCs w:val="28"/>
          <w:lang w:val="ru-RU"/>
        </w:rPr>
      </w:pPr>
      <w:r>
        <w:rPr>
          <w:szCs w:val="28"/>
          <w:lang w:val="ru-RU"/>
        </w:rPr>
        <w:t>- температура масла в баке и автоматическое поддержание ее не                   выше +50</w:t>
      </w:r>
      <w:proofErr w:type="gramStart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ºС</w:t>
      </w:r>
      <w:proofErr w:type="gramEnd"/>
      <w:r>
        <w:rPr>
          <w:szCs w:val="28"/>
          <w:lang w:val="ru-RU"/>
        </w:rPr>
        <w:t>;</w:t>
      </w:r>
      <w:proofErr w:type="spellEnd"/>
      <w:r>
        <w:rPr>
          <w:szCs w:val="28"/>
          <w:lang w:val="ru-RU"/>
        </w:rPr>
        <w:t xml:space="preserve"> 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2.5.4</w:t>
      </w:r>
      <w:proofErr w:type="gramStart"/>
      <w:r>
        <w:rPr>
          <w:szCs w:val="28"/>
          <w:lang w:val="ru-RU"/>
        </w:rPr>
        <w:t xml:space="preserve"> Д</w:t>
      </w:r>
      <w:proofErr w:type="gramEnd"/>
      <w:r>
        <w:rPr>
          <w:szCs w:val="28"/>
          <w:lang w:val="ru-RU"/>
        </w:rPr>
        <w:t xml:space="preserve">ля осуществления перечисленных задач пресс должен быть снабжен датчиками. </w:t>
      </w:r>
    </w:p>
    <w:p w:rsidR="000355A0" w:rsidRDefault="000355A0" w:rsidP="000355A0">
      <w:pPr>
        <w:ind w:firstLine="720"/>
        <w:rPr>
          <w:szCs w:val="28"/>
          <w:lang w:val="ru-RU"/>
        </w:rPr>
      </w:pPr>
      <w:r>
        <w:rPr>
          <w:szCs w:val="28"/>
          <w:lang w:val="ru-RU"/>
        </w:rPr>
        <w:t>2.5.5 Размеры Т-образных пазов для крепления пресс-форм и мест крепления инструмента приведены в приложениях</w:t>
      </w:r>
      <w:proofErr w:type="gramStart"/>
      <w:r>
        <w:rPr>
          <w:szCs w:val="28"/>
          <w:lang w:val="ru-RU"/>
        </w:rPr>
        <w:t xml:space="preserve"> Б</w:t>
      </w:r>
      <w:proofErr w:type="gramEnd"/>
      <w:r>
        <w:rPr>
          <w:szCs w:val="28"/>
          <w:lang w:val="ru-RU"/>
        </w:rPr>
        <w:t xml:space="preserve"> и В.</w:t>
      </w:r>
    </w:p>
    <w:p w:rsidR="000355A0" w:rsidRDefault="000355A0" w:rsidP="000355A0">
      <w:pPr>
        <w:ind w:firstLine="720"/>
        <w:rPr>
          <w:szCs w:val="28"/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2.6 Требования к </w:t>
      </w:r>
      <w:proofErr w:type="spellStart"/>
      <w:r>
        <w:rPr>
          <w:lang w:val="ru-RU"/>
        </w:rPr>
        <w:t>гидрооборудованию</w:t>
      </w:r>
      <w:proofErr w:type="spellEnd"/>
      <w:r>
        <w:rPr>
          <w:lang w:val="ru-RU"/>
        </w:rPr>
        <w:t xml:space="preserve"> по ГОСТ 7600-90 и ГОСТ 16514-96. </w:t>
      </w:r>
    </w:p>
    <w:p w:rsidR="000355A0" w:rsidRDefault="000355A0" w:rsidP="000355A0">
      <w:pPr>
        <w:ind w:firstLine="709"/>
        <w:rPr>
          <w:lang w:val="ru-RU"/>
        </w:rPr>
      </w:pPr>
    </w:p>
    <w:p w:rsidR="000355A0" w:rsidRDefault="000355A0" w:rsidP="000355A0">
      <w:pPr>
        <w:ind w:firstLine="709"/>
        <w:rPr>
          <w:lang w:val="ru-RU"/>
        </w:rPr>
      </w:pPr>
      <w:r>
        <w:rPr>
          <w:lang w:val="ru-RU"/>
        </w:rPr>
        <w:t xml:space="preserve">2.7 Требования к электрооборудованию по ГОСТ 7600-90 и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МЭК 60204-1-2007.</w:t>
      </w:r>
    </w:p>
    <w:p w:rsidR="00FD6390" w:rsidRPr="000355A0" w:rsidRDefault="00FD6390">
      <w:pPr>
        <w:rPr>
          <w:lang w:val="ru-RU"/>
        </w:rPr>
      </w:pPr>
    </w:p>
    <w:sectPr w:rsidR="00FD6390" w:rsidRPr="000355A0" w:rsidSect="00FD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55A0"/>
    <w:rsid w:val="000334A0"/>
    <w:rsid w:val="000355A0"/>
    <w:rsid w:val="00090C46"/>
    <w:rsid w:val="002807CD"/>
    <w:rsid w:val="005A31AD"/>
    <w:rsid w:val="006B0349"/>
    <w:rsid w:val="00901F9B"/>
    <w:rsid w:val="00BA2E97"/>
    <w:rsid w:val="00CD0EFC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A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Company>BEST XP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1</cp:revision>
  <dcterms:created xsi:type="dcterms:W3CDTF">2012-12-26T04:44:00Z</dcterms:created>
  <dcterms:modified xsi:type="dcterms:W3CDTF">2012-12-26T04:45:00Z</dcterms:modified>
</cp:coreProperties>
</file>